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CD2" w14:textId="77777777" w:rsidR="00CB7A68" w:rsidRDefault="0055423A">
      <w:pPr>
        <w:pStyle w:val="Titre1"/>
        <w:spacing w:before="80"/>
      </w:pPr>
      <w:r>
        <w:t xml:space="preserve">EXTRAIT  </w:t>
      </w:r>
      <w:r>
        <w:rPr>
          <w:spacing w:val="22"/>
        </w:rPr>
        <w:t xml:space="preserve"> </w:t>
      </w:r>
      <w:r>
        <w:t xml:space="preserve">CERTIFIÉ  </w:t>
      </w:r>
      <w:r>
        <w:rPr>
          <w:spacing w:val="21"/>
        </w:rPr>
        <w:t xml:space="preserve"> </w:t>
      </w:r>
      <w:r>
        <w:t xml:space="preserve">CONFORME  </w:t>
      </w:r>
      <w:r>
        <w:rPr>
          <w:spacing w:val="23"/>
        </w:rPr>
        <w:t xml:space="preserve"> </w:t>
      </w:r>
      <w:r>
        <w:t xml:space="preserve">DU  </w:t>
      </w:r>
      <w:r>
        <w:rPr>
          <w:spacing w:val="22"/>
        </w:rPr>
        <w:t xml:space="preserve"> </w:t>
      </w:r>
      <w:r>
        <w:t xml:space="preserve">PROCÈS-VERBAL   </w:t>
      </w:r>
      <w:r>
        <w:rPr>
          <w:spacing w:val="21"/>
        </w:rPr>
        <w:t xml:space="preserve"> </w:t>
      </w:r>
      <w:r>
        <w:t xml:space="preserve">D’UNE   </w:t>
      </w:r>
      <w:r>
        <w:rPr>
          <w:spacing w:val="22"/>
        </w:rPr>
        <w:t xml:space="preserve"> </w:t>
      </w:r>
      <w:r>
        <w:t xml:space="preserve">RÉUNION   </w:t>
      </w:r>
      <w:r>
        <w:rPr>
          <w:spacing w:val="21"/>
        </w:rPr>
        <w:t xml:space="preserve"> </w:t>
      </w:r>
      <w:r>
        <w:t>DES</w:t>
      </w:r>
    </w:p>
    <w:p w14:paraId="271714CE" w14:textId="77777777" w:rsidR="00CB7A68" w:rsidRDefault="0055423A">
      <w:pPr>
        <w:spacing w:before="23" w:line="259" w:lineRule="auto"/>
        <w:ind w:left="120" w:right="249"/>
        <w:jc w:val="both"/>
        <w:rPr>
          <w:sz w:val="24"/>
        </w:rPr>
      </w:pPr>
      <w:r>
        <w:rPr>
          <w:b/>
          <w:sz w:val="24"/>
        </w:rPr>
        <w:t>ADMINISTRATEURS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A9A9A9"/>
        </w:rPr>
        <w:t>●</w:t>
      </w:r>
      <w:r>
        <w:rPr>
          <w:sz w:val="24"/>
          <w:shd w:val="clear" w:color="auto" w:fill="A9A9A9"/>
        </w:rPr>
        <w:t>Indiquer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le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nom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au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long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de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l’entreprise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en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caractères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gras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A9A9A9"/>
        </w:rPr>
        <w:t>majuscules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« </w:t>
      </w:r>
      <w:r>
        <w:rPr>
          <w:b/>
          <w:sz w:val="24"/>
        </w:rPr>
        <w:t xml:space="preserve">CORPORATION </w:t>
      </w:r>
      <w:r>
        <w:rPr>
          <w:sz w:val="24"/>
        </w:rPr>
        <w:t>»)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A9A9A9"/>
        </w:rPr>
        <w:t>●</w:t>
      </w:r>
      <w:r>
        <w:rPr>
          <w:sz w:val="24"/>
          <w:shd w:val="clear" w:color="auto" w:fill="A9A9A9"/>
        </w:rPr>
        <w:t>lieu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de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la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réunion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en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caractères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gras</w:t>
      </w:r>
      <w:r>
        <w:rPr>
          <w:spacing w:val="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et</w:t>
      </w:r>
      <w:r>
        <w:rPr>
          <w:spacing w:val="-52"/>
          <w:sz w:val="24"/>
        </w:rPr>
        <w:t xml:space="preserve"> </w:t>
      </w:r>
      <w:r>
        <w:rPr>
          <w:sz w:val="24"/>
          <w:shd w:val="clear" w:color="auto" w:fill="A9A9A9"/>
        </w:rPr>
        <w:t>majuscules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sz w:val="24"/>
          <w:shd w:val="clear" w:color="auto" w:fill="A9A9A9"/>
        </w:rPr>
        <w:t>●Indiquer</w:t>
      </w:r>
      <w:r>
        <w:rPr>
          <w:spacing w:val="-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la date</w:t>
      </w:r>
      <w:r>
        <w:rPr>
          <w:spacing w:val="-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en caractères</w:t>
      </w:r>
      <w:r>
        <w:rPr>
          <w:spacing w:val="-2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gras</w:t>
      </w:r>
      <w:r>
        <w:rPr>
          <w:spacing w:val="-1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et</w:t>
      </w:r>
      <w:r>
        <w:rPr>
          <w:spacing w:val="-2"/>
          <w:sz w:val="24"/>
          <w:shd w:val="clear" w:color="auto" w:fill="A9A9A9"/>
        </w:rPr>
        <w:t xml:space="preserve"> </w:t>
      </w:r>
      <w:r>
        <w:rPr>
          <w:sz w:val="24"/>
          <w:shd w:val="clear" w:color="auto" w:fill="A9A9A9"/>
        </w:rPr>
        <w:t>majuscules</w:t>
      </w:r>
    </w:p>
    <w:p w14:paraId="3B85E55F" w14:textId="77777777" w:rsidR="00CB7A68" w:rsidRDefault="0055423A">
      <w:pPr>
        <w:pStyle w:val="Corpsdetexte"/>
        <w:rPr>
          <w:sz w:val="17"/>
        </w:rPr>
      </w:pPr>
      <w:r>
        <w:pict w14:anchorId="64F5BFC3">
          <v:shape id="_x0000_s1027" style="position:absolute;margin-left:90pt;margin-top:12.35pt;width:426.8pt;height:.1pt;z-index:-15728640;mso-wrap-distance-left:0;mso-wrap-distance-right:0;mso-position-horizontal-relative:page" coordorigin="1800,247" coordsize="8536,0" path="m1800,247r8536,e" filled="f" strokeweight=".6pt">
            <v:path arrowok="t"/>
            <w10:wrap type="topAndBottom" anchorx="page"/>
          </v:shape>
        </w:pict>
      </w:r>
    </w:p>
    <w:p w14:paraId="1ABD52BE" w14:textId="77777777" w:rsidR="00CB7A68" w:rsidRDefault="00CB7A68">
      <w:pPr>
        <w:pStyle w:val="Corpsdetexte"/>
        <w:rPr>
          <w:sz w:val="6"/>
        </w:rPr>
      </w:pPr>
    </w:p>
    <w:p w14:paraId="6C1C05B5" w14:textId="71A43229" w:rsidR="00CB7A68" w:rsidRDefault="0055423A" w:rsidP="0055423A">
      <w:pPr>
        <w:pStyle w:val="Titre1"/>
        <w:spacing w:before="99" w:line="259" w:lineRule="auto"/>
        <w:ind w:right="115"/>
      </w:pPr>
      <w:r>
        <w:t>ADHÉSION DE LA CORPORATION COMME MEMBRE DU CONSORTIUM DE COOPÉRATION DES ENTREPRISES COLLECTIVES</w:t>
      </w:r>
      <w:r>
        <w:t>, COOPÉRATIVE</w:t>
      </w:r>
      <w:r>
        <w:rPr>
          <w:spacing w:val="1"/>
        </w:rPr>
        <w:t xml:space="preserve"> </w:t>
      </w:r>
      <w:r>
        <w:t>DE SOLIDARITÉ</w:t>
      </w:r>
    </w:p>
    <w:p w14:paraId="0A13E3EC" w14:textId="77777777" w:rsidR="00CB7A68" w:rsidRDefault="00CB7A68">
      <w:pPr>
        <w:pStyle w:val="Corpsdetexte"/>
        <w:spacing w:before="2"/>
        <w:rPr>
          <w:b/>
          <w:sz w:val="31"/>
        </w:rPr>
      </w:pPr>
    </w:p>
    <w:p w14:paraId="381B8F41" w14:textId="77777777" w:rsidR="00CB7A68" w:rsidRDefault="0055423A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RÉSOLU</w:t>
      </w:r>
    </w:p>
    <w:p w14:paraId="14538523" w14:textId="77777777" w:rsidR="00CB7A68" w:rsidRDefault="00CB7A68">
      <w:pPr>
        <w:pStyle w:val="Corpsdetexte"/>
        <w:spacing w:before="9"/>
        <w:rPr>
          <w:b/>
          <w:sz w:val="22"/>
        </w:rPr>
      </w:pPr>
    </w:p>
    <w:p w14:paraId="63273EFE" w14:textId="1E7C66A1" w:rsidR="00CB7A68" w:rsidRDefault="0055423A" w:rsidP="0055423A">
      <w:pPr>
        <w:pStyle w:val="Corpsdetexte"/>
        <w:spacing w:before="99" w:line="276" w:lineRule="auto"/>
        <w:ind w:left="119" w:right="112"/>
        <w:jc w:val="both"/>
      </w:pPr>
      <w:r w:rsidRPr="0055423A">
        <w:rPr>
          <w:b/>
          <w:bCs/>
        </w:rPr>
        <w:t>QUE</w:t>
      </w:r>
      <w:r w:rsidRPr="0055423A">
        <w:rPr>
          <w:b/>
          <w:bCs/>
        </w:rPr>
        <w:t xml:space="preserve"> </w:t>
      </w:r>
      <w:r>
        <w:t>la</w:t>
      </w:r>
      <w:r w:rsidRPr="0055423A">
        <w:t xml:space="preserve"> </w:t>
      </w:r>
      <w:r>
        <w:t>Corporation</w:t>
      </w:r>
      <w:r w:rsidRPr="0055423A">
        <w:t xml:space="preserve"> </w:t>
      </w:r>
      <w:r>
        <w:t>devienne</w:t>
      </w:r>
      <w:r w:rsidRPr="0055423A">
        <w:t xml:space="preserve"> </w:t>
      </w:r>
      <w:r>
        <w:t>membre</w:t>
      </w:r>
      <w:r w:rsidRPr="0055423A">
        <w:t xml:space="preserve"> </w:t>
      </w:r>
      <w:r>
        <w:t>du</w:t>
      </w:r>
      <w:r w:rsidRPr="0055423A">
        <w:t xml:space="preserve"> </w:t>
      </w:r>
      <w:r>
        <w:t>Consortium de coopération des entreprises collectives</w:t>
      </w:r>
      <w:r>
        <w:t>,</w:t>
      </w:r>
      <w:r w:rsidRPr="0055423A">
        <w:t xml:space="preserve"> </w:t>
      </w:r>
      <w:r>
        <w:t>coopérative</w:t>
      </w:r>
      <w:r w:rsidRPr="0055423A">
        <w:t xml:space="preserve"> </w:t>
      </w:r>
      <w:r>
        <w:t>de</w:t>
      </w:r>
      <w:r w:rsidRPr="0055423A">
        <w:t xml:space="preserve"> </w:t>
      </w:r>
      <w:r>
        <w:t>solidarité (le « Consortium ») afin de bénéficier des divers services professionnels offerts par le</w:t>
      </w:r>
      <w:r w:rsidRPr="0055423A">
        <w:t xml:space="preserve"> </w:t>
      </w:r>
      <w:r>
        <w:t>Consortium;</w:t>
      </w:r>
    </w:p>
    <w:p w14:paraId="73A887B6" w14:textId="77777777" w:rsidR="00CB7A68" w:rsidRDefault="0055423A">
      <w:pPr>
        <w:pStyle w:val="Corpsdetexte"/>
        <w:spacing w:before="241" w:line="276" w:lineRule="auto"/>
        <w:ind w:left="119" w:right="114"/>
        <w:jc w:val="both"/>
      </w:pPr>
      <w:r>
        <w:rPr>
          <w:b/>
        </w:rPr>
        <w:t>Q</w:t>
      </w:r>
      <w:r>
        <w:rPr>
          <w:b/>
        </w:rPr>
        <w:t xml:space="preserve">UE </w:t>
      </w:r>
      <w:r>
        <w:t>la Corporation souscrive aux parts de qualification requises suivant les Règlements généraux</w:t>
      </w:r>
      <w:r>
        <w:rPr>
          <w:spacing w:val="-52"/>
        </w:rPr>
        <w:t xml:space="preserve"> </w:t>
      </w:r>
      <w:r>
        <w:t>du Consortium, soit 10 parts sociales de 10 $ chacune pour un montant total de 100 $ payable</w:t>
      </w:r>
      <w:r>
        <w:rPr>
          <w:spacing w:val="1"/>
        </w:rPr>
        <w:t xml:space="preserve"> </w:t>
      </w:r>
      <w:r>
        <w:t>comptant à l’admission de la Corporation comme membre par le Conseil d’administration du</w:t>
      </w:r>
      <w:r>
        <w:rPr>
          <w:spacing w:val="1"/>
        </w:rPr>
        <w:t xml:space="preserve"> </w:t>
      </w:r>
      <w:r>
        <w:t>Consortium;</w:t>
      </w:r>
    </w:p>
    <w:p w14:paraId="236B5179" w14:textId="77777777" w:rsidR="00CB7A68" w:rsidRDefault="00CB7A68">
      <w:pPr>
        <w:pStyle w:val="Corpsdetexte"/>
        <w:spacing w:before="3"/>
        <w:rPr>
          <w:sz w:val="12"/>
        </w:rPr>
      </w:pPr>
    </w:p>
    <w:p w14:paraId="67214846" w14:textId="77777777" w:rsidR="00CB7A68" w:rsidRDefault="0055423A">
      <w:pPr>
        <w:pStyle w:val="Corpsdetexte"/>
        <w:spacing w:before="99" w:line="276" w:lineRule="auto"/>
        <w:ind w:left="119" w:right="112"/>
        <w:jc w:val="both"/>
      </w:pPr>
      <w:r>
        <w:rPr>
          <w:b/>
        </w:rPr>
        <w:t xml:space="preserve">QUE </w:t>
      </w:r>
      <w:r>
        <w:t>M. ou Mme</w:t>
      </w:r>
      <w:r>
        <w:rPr>
          <w:shd w:val="clear" w:color="auto" w:fill="A9A9A9"/>
        </w:rPr>
        <w:t>● Indiquer le nom du ou des signataires de l’entente de services à intervenir avec</w:t>
      </w:r>
      <w:r>
        <w:rPr>
          <w:spacing w:val="1"/>
        </w:rPr>
        <w:t xml:space="preserve"> </w:t>
      </w:r>
      <w:r>
        <w:rPr>
          <w:shd w:val="clear" w:color="auto" w:fill="A9A9A9"/>
        </w:rPr>
        <w:t>le Consortium ainsi que leur titre</w:t>
      </w:r>
      <w:r>
        <w:t xml:space="preserve">, administrateur et </w:t>
      </w:r>
      <w:r>
        <w:rPr>
          <w:shd w:val="clear" w:color="auto" w:fill="A9A9A9"/>
        </w:rPr>
        <w:t>●</w:t>
      </w:r>
      <w:r>
        <w:t xml:space="preserve"> et </w:t>
      </w:r>
      <w:r>
        <w:rPr>
          <w:shd w:val="clear" w:color="auto" w:fill="A9A9A9"/>
        </w:rPr>
        <w:t>●M. ou Mme</w:t>
      </w:r>
      <w:r>
        <w:t xml:space="preserve">, administrateur et </w:t>
      </w:r>
      <w:r>
        <w:rPr>
          <w:shd w:val="clear" w:color="auto" w:fill="A9A9A9"/>
        </w:rPr>
        <w:t>●</w:t>
      </w:r>
      <w:r>
        <w:t xml:space="preserve"> de la</w:t>
      </w:r>
      <w:r>
        <w:rPr>
          <w:spacing w:val="1"/>
        </w:rPr>
        <w:t xml:space="preserve"> </w:t>
      </w:r>
      <w:r>
        <w:t>Corporation, soient autorisés à signer pour et au nom de la Corporation, toute entente de services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 Consortium</w:t>
      </w:r>
      <w:r>
        <w:rPr>
          <w:spacing w:val="-4"/>
        </w:rPr>
        <w:t xml:space="preserve"> </w:t>
      </w:r>
      <w:r>
        <w:t>nécessaire pour</w:t>
      </w:r>
      <w:r>
        <w:rPr>
          <w:spacing w:val="-1"/>
        </w:rPr>
        <w:t xml:space="preserve"> </w:t>
      </w:r>
      <w:r>
        <w:t>bénéficier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Consortium;</w:t>
      </w:r>
    </w:p>
    <w:p w14:paraId="02DEA3EA" w14:textId="77777777" w:rsidR="00CB7A68" w:rsidRDefault="00CB7A68">
      <w:pPr>
        <w:pStyle w:val="Corpsdetexte"/>
        <w:spacing w:before="10"/>
        <w:rPr>
          <w:sz w:val="41"/>
        </w:rPr>
      </w:pPr>
    </w:p>
    <w:p w14:paraId="3242EC80" w14:textId="77777777" w:rsidR="00CB7A68" w:rsidRDefault="0055423A">
      <w:pPr>
        <w:ind w:left="120" w:right="4361"/>
        <w:jc w:val="both"/>
      </w:pPr>
      <w:r>
        <w:t>Copie</w:t>
      </w:r>
      <w:r>
        <w:rPr>
          <w:spacing w:val="1"/>
        </w:rPr>
        <w:t xml:space="preserve"> </w:t>
      </w:r>
      <w:r>
        <w:t>certifiée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résolutions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conseil</w:t>
      </w:r>
      <w:r>
        <w:rPr>
          <w:spacing w:val="1"/>
        </w:rPr>
        <w:t xml:space="preserve"> </w:t>
      </w:r>
      <w:proofErr w:type="gramStart"/>
      <w:r>
        <w:t>d’administration</w:t>
      </w:r>
      <w:proofErr w:type="gramEnd"/>
      <w:r>
        <w:t xml:space="preserve"> de </w:t>
      </w:r>
      <w:r>
        <w:rPr>
          <w:sz w:val="24"/>
          <w:shd w:val="clear" w:color="auto" w:fill="A9A9A9"/>
        </w:rPr>
        <w:t>●Indiquer le nom au long de la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A9A9A9"/>
        </w:rPr>
        <w:t>Corporation</w:t>
      </w:r>
      <w:r>
        <w:t xml:space="preserve">, dûment adoptées </w:t>
      </w:r>
      <w:r>
        <w:rPr>
          <w:sz w:val="24"/>
        </w:rPr>
        <w:t>lors de l’assemblée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administrateurs</w:t>
      </w:r>
      <w:r>
        <w:rPr>
          <w:spacing w:val="-11"/>
          <w:sz w:val="24"/>
        </w:rPr>
        <w:t xml:space="preserve"> </w:t>
      </w:r>
      <w:r>
        <w:rPr>
          <w:sz w:val="24"/>
        </w:rPr>
        <w:t>validement</w:t>
      </w:r>
      <w:r>
        <w:rPr>
          <w:spacing w:val="-10"/>
          <w:sz w:val="24"/>
        </w:rPr>
        <w:t xml:space="preserve"> </w:t>
      </w:r>
      <w:r>
        <w:rPr>
          <w:sz w:val="24"/>
        </w:rPr>
        <w:t>tenue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  <w:shd w:val="clear" w:color="auto" w:fill="A9A9A9"/>
        </w:rPr>
        <w:t>●</w:t>
      </w:r>
      <w:r>
        <w:rPr>
          <w:spacing w:val="-12"/>
          <w:sz w:val="24"/>
        </w:rPr>
        <w:t xml:space="preserve"> </w:t>
      </w:r>
      <w:r>
        <w:rPr>
          <w:sz w:val="24"/>
          <w:shd w:val="clear" w:color="auto" w:fill="A9A9A9"/>
        </w:rPr>
        <w:t>Indiquer</w:t>
      </w:r>
      <w:r>
        <w:rPr>
          <w:spacing w:val="-52"/>
          <w:sz w:val="24"/>
        </w:rPr>
        <w:t xml:space="preserve"> </w:t>
      </w:r>
      <w:r>
        <w:rPr>
          <w:sz w:val="24"/>
          <w:shd w:val="clear" w:color="auto" w:fill="A9A9A9"/>
        </w:rPr>
        <w:t>la date du CA,</w:t>
      </w:r>
      <w:r>
        <w:rPr>
          <w:sz w:val="24"/>
        </w:rPr>
        <w:t xml:space="preserve"> lesquelles </w:t>
      </w:r>
      <w:r>
        <w:t>résolutions n’ont pas été</w:t>
      </w:r>
      <w:r>
        <w:rPr>
          <w:spacing w:val="1"/>
        </w:rPr>
        <w:t xml:space="preserve"> </w:t>
      </w:r>
      <w:r>
        <w:t>modifiées ou révoquées, étant toujours en vigueur en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des présentes.</w:t>
      </w:r>
    </w:p>
    <w:p w14:paraId="4C77AF96" w14:textId="77777777" w:rsidR="00CB7A68" w:rsidRDefault="0055423A">
      <w:pPr>
        <w:pStyle w:val="Corpsdetexte"/>
        <w:spacing w:before="119" w:line="259" w:lineRule="auto"/>
        <w:ind w:left="4514" w:right="109"/>
        <w:jc w:val="both"/>
      </w:pPr>
      <w:r>
        <w:t>Signée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hd w:val="clear" w:color="auto" w:fill="A9A9A9"/>
        </w:rPr>
        <w:t>●</w:t>
      </w:r>
      <w:r>
        <w:t>Indiquer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lieu,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hd w:val="clear" w:color="auto" w:fill="A9A9A9"/>
        </w:rPr>
        <w:t>●</w:t>
      </w:r>
      <w:r>
        <w:rPr>
          <w:spacing w:val="-8"/>
          <w:shd w:val="clear" w:color="auto" w:fill="A9A9A9"/>
        </w:rPr>
        <w:t xml:space="preserve"> </w:t>
      </w:r>
      <w:r>
        <w:rPr>
          <w:shd w:val="clear" w:color="auto" w:fill="A9A9A9"/>
        </w:rPr>
        <w:t>Indiquer</w:t>
      </w:r>
      <w:r>
        <w:rPr>
          <w:spacing w:val="-8"/>
          <w:shd w:val="clear" w:color="auto" w:fill="A9A9A9"/>
        </w:rPr>
        <w:t xml:space="preserve"> </w:t>
      </w:r>
      <w:r>
        <w:rPr>
          <w:shd w:val="clear" w:color="auto" w:fill="A9A9A9"/>
        </w:rPr>
        <w:t>la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date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à</w:t>
      </w:r>
      <w:r>
        <w:rPr>
          <w:spacing w:val="-53"/>
        </w:rPr>
        <w:t xml:space="preserve"> </w:t>
      </w:r>
      <w:r>
        <w:rPr>
          <w:shd w:val="clear" w:color="auto" w:fill="A9A9A9"/>
        </w:rPr>
        <w:t xml:space="preserve">laquelle l’extrait de </w:t>
      </w:r>
      <w:proofErr w:type="spellStart"/>
      <w:r>
        <w:rPr>
          <w:shd w:val="clear" w:color="auto" w:fill="A9A9A9"/>
        </w:rPr>
        <w:t>pv</w:t>
      </w:r>
      <w:proofErr w:type="spellEnd"/>
      <w:r>
        <w:rPr>
          <w:shd w:val="clear" w:color="auto" w:fill="A9A9A9"/>
        </w:rPr>
        <w:t xml:space="preserve"> est certifié, prendre note</w:t>
      </w:r>
      <w:r>
        <w:rPr>
          <w:spacing w:val="1"/>
        </w:rPr>
        <w:t xml:space="preserve"> </w:t>
      </w:r>
      <w:r>
        <w:rPr>
          <w:shd w:val="clear" w:color="auto" w:fill="A9A9A9"/>
        </w:rPr>
        <w:t>que</w:t>
      </w:r>
      <w:r>
        <w:rPr>
          <w:spacing w:val="-7"/>
          <w:shd w:val="clear" w:color="auto" w:fill="A9A9A9"/>
        </w:rPr>
        <w:t xml:space="preserve"> </w:t>
      </w:r>
      <w:r>
        <w:rPr>
          <w:shd w:val="clear" w:color="auto" w:fill="A9A9A9"/>
        </w:rPr>
        <w:t>la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date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doit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être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la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même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date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que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la</w:t>
      </w:r>
      <w:r>
        <w:rPr>
          <w:spacing w:val="-6"/>
          <w:shd w:val="clear" w:color="auto" w:fill="A9A9A9"/>
        </w:rPr>
        <w:t xml:space="preserve"> </w:t>
      </w:r>
      <w:r>
        <w:rPr>
          <w:shd w:val="clear" w:color="auto" w:fill="A9A9A9"/>
        </w:rPr>
        <w:t>réunion</w:t>
      </w:r>
      <w:r>
        <w:rPr>
          <w:spacing w:val="-53"/>
        </w:rPr>
        <w:t xml:space="preserve"> </w:t>
      </w:r>
      <w:r>
        <w:rPr>
          <w:shd w:val="clear" w:color="auto" w:fill="A9A9A9"/>
        </w:rPr>
        <w:t>ou postérieure</w:t>
      </w:r>
      <w:r>
        <w:rPr>
          <w:spacing w:val="1"/>
          <w:shd w:val="clear" w:color="auto" w:fill="A9A9A9"/>
        </w:rPr>
        <w:t xml:space="preserve"> </w:t>
      </w:r>
      <w:r>
        <w:rPr>
          <w:shd w:val="clear" w:color="auto" w:fill="A9A9A9"/>
        </w:rPr>
        <w:t>à celle-ci</w:t>
      </w:r>
    </w:p>
    <w:p w14:paraId="2697EA1B" w14:textId="77777777" w:rsidR="00CB7A68" w:rsidRDefault="0055423A">
      <w:pPr>
        <w:pStyle w:val="Corpsdetexte"/>
        <w:spacing w:before="159"/>
        <w:ind w:left="4514"/>
        <w:jc w:val="both"/>
      </w:pPr>
      <w:r>
        <w:t>Par</w:t>
      </w:r>
      <w:r>
        <w:rPr>
          <w:spacing w:val="-1"/>
        </w:rPr>
        <w:t xml:space="preserve"> </w:t>
      </w:r>
      <w:r>
        <w:t>:</w:t>
      </w:r>
    </w:p>
    <w:p w14:paraId="2CFCD4C4" w14:textId="77777777" w:rsidR="00CB7A68" w:rsidRDefault="0055423A">
      <w:pPr>
        <w:pStyle w:val="Corpsdetexte"/>
        <w:spacing w:before="9"/>
        <w:rPr>
          <w:sz w:val="17"/>
        </w:rPr>
      </w:pPr>
      <w:r>
        <w:pict w14:anchorId="42CA7ED2">
          <v:shape id="_x0000_s1026" style="position:absolute;margin-left:309.7pt;margin-top:12.5pt;width:208.1pt;height:.1pt;z-index:-15728128;mso-wrap-distance-left:0;mso-wrap-distance-right:0;mso-position-horizontal-relative:page" coordorigin="6194,250" coordsize="4162,0" path="m6194,250r4162,e" filled="f" strokeweight=".6pt">
            <v:path arrowok="t"/>
            <w10:wrap type="topAndBottom" anchorx="page"/>
          </v:shape>
        </w:pict>
      </w:r>
    </w:p>
    <w:p w14:paraId="7A7B3D90" w14:textId="77777777" w:rsidR="00CB7A68" w:rsidRDefault="0055423A">
      <w:pPr>
        <w:pStyle w:val="Paragraphedeliste"/>
        <w:numPr>
          <w:ilvl w:val="0"/>
          <w:numId w:val="1"/>
        </w:numPr>
        <w:tabs>
          <w:tab w:val="left" w:pos="4714"/>
        </w:tabs>
        <w:ind w:firstLine="0"/>
        <w:rPr>
          <w:sz w:val="24"/>
        </w:rPr>
      </w:pPr>
      <w:r>
        <w:rPr>
          <w:sz w:val="24"/>
        </w:rPr>
        <w:t>Indiquer le nom,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Administrateur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secrétaire,</w:t>
      </w:r>
    </w:p>
    <w:sectPr w:rsidR="00CB7A68">
      <w:type w:val="continuous"/>
      <w:pgSz w:w="1224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665"/>
    <w:multiLevelType w:val="hybridMultilevel"/>
    <w:tmpl w:val="919C99EA"/>
    <w:lvl w:ilvl="0" w:tplc="1B26D350">
      <w:numFmt w:val="bullet"/>
      <w:lvlText w:val="●"/>
      <w:lvlJc w:val="left"/>
      <w:pPr>
        <w:ind w:left="4514" w:hanging="200"/>
      </w:pPr>
      <w:rPr>
        <w:rFonts w:ascii="Arial Narrow" w:eastAsia="Arial Narrow" w:hAnsi="Arial Narrow" w:cs="Arial Narrow" w:hint="default"/>
        <w:w w:val="100"/>
        <w:sz w:val="24"/>
        <w:szCs w:val="24"/>
        <w:shd w:val="clear" w:color="auto" w:fill="A9A9A9"/>
        <w:lang w:val="fr-CA" w:eastAsia="en-US" w:bidi="ar-SA"/>
      </w:rPr>
    </w:lvl>
    <w:lvl w:ilvl="1" w:tplc="5080BFEA">
      <w:numFmt w:val="bullet"/>
      <w:lvlText w:val="•"/>
      <w:lvlJc w:val="left"/>
      <w:pPr>
        <w:ind w:left="4956" w:hanging="200"/>
      </w:pPr>
      <w:rPr>
        <w:rFonts w:hint="default"/>
        <w:lang w:val="fr-CA" w:eastAsia="en-US" w:bidi="ar-SA"/>
      </w:rPr>
    </w:lvl>
    <w:lvl w:ilvl="2" w:tplc="281E716C">
      <w:numFmt w:val="bullet"/>
      <w:lvlText w:val="•"/>
      <w:lvlJc w:val="left"/>
      <w:pPr>
        <w:ind w:left="5392" w:hanging="200"/>
      </w:pPr>
      <w:rPr>
        <w:rFonts w:hint="default"/>
        <w:lang w:val="fr-CA" w:eastAsia="en-US" w:bidi="ar-SA"/>
      </w:rPr>
    </w:lvl>
    <w:lvl w:ilvl="3" w:tplc="BD862CC6">
      <w:numFmt w:val="bullet"/>
      <w:lvlText w:val="•"/>
      <w:lvlJc w:val="left"/>
      <w:pPr>
        <w:ind w:left="5828" w:hanging="200"/>
      </w:pPr>
      <w:rPr>
        <w:rFonts w:hint="default"/>
        <w:lang w:val="fr-CA" w:eastAsia="en-US" w:bidi="ar-SA"/>
      </w:rPr>
    </w:lvl>
    <w:lvl w:ilvl="4" w:tplc="EF6ED856">
      <w:numFmt w:val="bullet"/>
      <w:lvlText w:val="•"/>
      <w:lvlJc w:val="left"/>
      <w:pPr>
        <w:ind w:left="6264" w:hanging="200"/>
      </w:pPr>
      <w:rPr>
        <w:rFonts w:hint="default"/>
        <w:lang w:val="fr-CA" w:eastAsia="en-US" w:bidi="ar-SA"/>
      </w:rPr>
    </w:lvl>
    <w:lvl w:ilvl="5" w:tplc="0A0485D8">
      <w:numFmt w:val="bullet"/>
      <w:lvlText w:val="•"/>
      <w:lvlJc w:val="left"/>
      <w:pPr>
        <w:ind w:left="6700" w:hanging="200"/>
      </w:pPr>
      <w:rPr>
        <w:rFonts w:hint="default"/>
        <w:lang w:val="fr-CA" w:eastAsia="en-US" w:bidi="ar-SA"/>
      </w:rPr>
    </w:lvl>
    <w:lvl w:ilvl="6" w:tplc="19F8B096">
      <w:numFmt w:val="bullet"/>
      <w:lvlText w:val="•"/>
      <w:lvlJc w:val="left"/>
      <w:pPr>
        <w:ind w:left="7136" w:hanging="200"/>
      </w:pPr>
      <w:rPr>
        <w:rFonts w:hint="default"/>
        <w:lang w:val="fr-CA" w:eastAsia="en-US" w:bidi="ar-SA"/>
      </w:rPr>
    </w:lvl>
    <w:lvl w:ilvl="7" w:tplc="0C161222">
      <w:numFmt w:val="bullet"/>
      <w:lvlText w:val="•"/>
      <w:lvlJc w:val="left"/>
      <w:pPr>
        <w:ind w:left="7572" w:hanging="200"/>
      </w:pPr>
      <w:rPr>
        <w:rFonts w:hint="default"/>
        <w:lang w:val="fr-CA" w:eastAsia="en-US" w:bidi="ar-SA"/>
      </w:rPr>
    </w:lvl>
    <w:lvl w:ilvl="8" w:tplc="064C12A4">
      <w:numFmt w:val="bullet"/>
      <w:lvlText w:val="•"/>
      <w:lvlJc w:val="left"/>
      <w:pPr>
        <w:ind w:left="8008" w:hanging="200"/>
      </w:pPr>
      <w:rPr>
        <w:rFonts w:hint="default"/>
        <w:lang w:val="fr-CA" w:eastAsia="en-US" w:bidi="ar-SA"/>
      </w:rPr>
    </w:lvl>
  </w:abstractNum>
  <w:num w:numId="1" w16cid:durableId="62812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68"/>
    <w:rsid w:val="0055423A"/>
    <w:rsid w:val="00C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0CDF28"/>
  <w15:docId w15:val="{403082B2-7073-406E-BCFF-B67AB5C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CA"/>
    </w:rPr>
  </w:style>
  <w:style w:type="paragraph" w:styleId="Titre1">
    <w:name w:val="heading 1"/>
    <w:basedOn w:val="Normal"/>
    <w:uiPriority w:val="9"/>
    <w:qFormat/>
    <w:pPr>
      <w:spacing w:before="1"/>
      <w:ind w:left="120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12"/>
      <w:ind w:left="4514" w:right="190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542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St-Onge</dc:creator>
  <cp:lastModifiedBy>Sylvie Gauthier</cp:lastModifiedBy>
  <cp:revision>2</cp:revision>
  <dcterms:created xsi:type="dcterms:W3CDTF">2021-05-05T16:43:00Z</dcterms:created>
  <dcterms:modified xsi:type="dcterms:W3CDTF">2023-12-04T15:00:00Z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2021-05-05T00:00:00Z</vt:filetime>
  </property>
</Properties>
</file>